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098" w:rsidRPr="00463098" w:rsidRDefault="00463098" w:rsidP="00463098">
      <w:pPr>
        <w:rPr>
          <w:b/>
          <w:iCs/>
          <w:color w:val="0D0D0D"/>
          <w:sz w:val="24"/>
        </w:rPr>
      </w:pPr>
      <w:r w:rsidRPr="00463098">
        <w:rPr>
          <w:b/>
          <w:iCs/>
          <w:color w:val="0D0D0D"/>
          <w:sz w:val="24"/>
        </w:rPr>
        <w:t>Hinweis</w:t>
      </w:r>
      <w:r w:rsidR="002F7AA9">
        <w:rPr>
          <w:b/>
          <w:iCs/>
          <w:color w:val="0D0D0D"/>
          <w:sz w:val="24"/>
        </w:rPr>
        <w:t>e</w:t>
      </w:r>
      <w:r w:rsidRPr="00463098">
        <w:rPr>
          <w:b/>
          <w:iCs/>
          <w:color w:val="0D0D0D"/>
          <w:sz w:val="24"/>
        </w:rPr>
        <w:t xml:space="preserve"> zur Nutzung der Handreichung im Unterricht</w:t>
      </w:r>
    </w:p>
    <w:p w:rsidR="00463098" w:rsidRDefault="00463098" w:rsidP="00463098">
      <w:pPr>
        <w:rPr>
          <w:iCs/>
          <w:color w:val="0D0D0D"/>
          <w:sz w:val="24"/>
        </w:rPr>
      </w:pPr>
    </w:p>
    <w:p w:rsidR="00463098" w:rsidRPr="00AA2AC4" w:rsidRDefault="00463098" w:rsidP="00463098">
      <w:pPr>
        <w:rPr>
          <w:iCs/>
          <w:color w:val="0D0D0D"/>
          <w:sz w:val="24"/>
        </w:rPr>
      </w:pPr>
      <w:r w:rsidRPr="00AA2AC4">
        <w:rPr>
          <w:iCs/>
          <w:color w:val="0D0D0D"/>
          <w:sz w:val="24"/>
        </w:rPr>
        <w:t>Unter Berücksichtigung des Aspekts der Binnendifferenzierung sind zu den Lernfe</w:t>
      </w:r>
      <w:r w:rsidRPr="00AA2AC4">
        <w:rPr>
          <w:iCs/>
          <w:color w:val="0D0D0D"/>
          <w:sz w:val="24"/>
        </w:rPr>
        <w:t>l</w:t>
      </w:r>
      <w:r w:rsidRPr="00AA2AC4">
        <w:rPr>
          <w:iCs/>
          <w:color w:val="0D0D0D"/>
          <w:sz w:val="24"/>
        </w:rPr>
        <w:t>dern 2 und 5 Beispiele für Lernsituationen, Unterrichtsarrangements und Klassena</w:t>
      </w:r>
      <w:r w:rsidRPr="00AA2AC4">
        <w:rPr>
          <w:iCs/>
          <w:color w:val="0D0D0D"/>
          <w:sz w:val="24"/>
        </w:rPr>
        <w:t>r</w:t>
      </w:r>
      <w:r w:rsidRPr="00AA2AC4">
        <w:rPr>
          <w:iCs/>
          <w:color w:val="0D0D0D"/>
          <w:sz w:val="24"/>
        </w:rPr>
        <w:t>beiten erstellt worden.</w:t>
      </w:r>
    </w:p>
    <w:p w:rsidR="00463098" w:rsidRPr="00AA2AC4" w:rsidRDefault="00463098" w:rsidP="00463098">
      <w:pPr>
        <w:rPr>
          <w:b/>
          <w:iCs/>
          <w:color w:val="0D0D0D"/>
          <w:sz w:val="24"/>
        </w:rPr>
      </w:pPr>
    </w:p>
    <w:p w:rsidR="00463098" w:rsidRPr="00AA2AC4" w:rsidRDefault="00463098" w:rsidP="00463098">
      <w:pPr>
        <w:rPr>
          <w:iCs/>
          <w:color w:val="0D0D0D"/>
          <w:sz w:val="24"/>
        </w:rPr>
      </w:pPr>
      <w:r w:rsidRPr="00AA2AC4">
        <w:rPr>
          <w:iCs/>
          <w:color w:val="0D0D0D"/>
          <w:sz w:val="24"/>
        </w:rPr>
        <w:t>Die ausgearbeiteten Lernsituationen eignen sich für Schülergruppen mit unterschie</w:t>
      </w:r>
      <w:r w:rsidRPr="00AA2AC4">
        <w:rPr>
          <w:iCs/>
          <w:color w:val="0D0D0D"/>
          <w:sz w:val="24"/>
        </w:rPr>
        <w:t>d</w:t>
      </w:r>
      <w:r w:rsidRPr="00AA2AC4">
        <w:rPr>
          <w:iCs/>
          <w:color w:val="0D0D0D"/>
          <w:sz w:val="24"/>
        </w:rPr>
        <w:t>lichem Leistungsniveau im Lernfeldunterricht der zweijährigen Berufsfachschule.</w:t>
      </w:r>
    </w:p>
    <w:p w:rsidR="00463098" w:rsidRPr="00AA2AC4" w:rsidRDefault="00463098" w:rsidP="00463098">
      <w:pPr>
        <w:rPr>
          <w:iCs/>
          <w:color w:val="0D0D0D"/>
          <w:sz w:val="24"/>
        </w:rPr>
      </w:pPr>
    </w:p>
    <w:p w:rsidR="00463098" w:rsidRPr="00AA2AC4" w:rsidRDefault="00463098" w:rsidP="00463098">
      <w:pPr>
        <w:rPr>
          <w:iCs/>
          <w:color w:val="0D0D0D"/>
          <w:sz w:val="24"/>
        </w:rPr>
      </w:pPr>
      <w:r w:rsidRPr="00AA2AC4">
        <w:rPr>
          <w:iCs/>
          <w:color w:val="0D0D0D"/>
          <w:sz w:val="24"/>
        </w:rPr>
        <w:t>Unterrichtsarrangemen</w:t>
      </w:r>
      <w:r w:rsidR="00233F67">
        <w:rPr>
          <w:iCs/>
          <w:color w:val="0D0D0D"/>
          <w:sz w:val="24"/>
        </w:rPr>
        <w:t>ts</w:t>
      </w:r>
      <w:r w:rsidRPr="00AA2AC4">
        <w:rPr>
          <w:iCs/>
          <w:color w:val="0D0D0D"/>
          <w:sz w:val="24"/>
        </w:rPr>
        <w:t xml:space="preserve"> eignen sich für Schülergruppen mit unterschiedlichem Lei</w:t>
      </w:r>
      <w:r w:rsidRPr="00AA2AC4">
        <w:rPr>
          <w:iCs/>
          <w:color w:val="0D0D0D"/>
          <w:sz w:val="24"/>
        </w:rPr>
        <w:t>s</w:t>
      </w:r>
      <w:r w:rsidRPr="00AA2AC4">
        <w:rPr>
          <w:iCs/>
          <w:color w:val="0D0D0D"/>
          <w:sz w:val="24"/>
        </w:rPr>
        <w:t>tungsniveau im Lernfeldunterricht, denen zusätzlich noch SOL-Stunden zur Verf</w:t>
      </w:r>
      <w:r w:rsidRPr="00AA2AC4">
        <w:rPr>
          <w:iCs/>
          <w:color w:val="0D0D0D"/>
          <w:sz w:val="24"/>
        </w:rPr>
        <w:t>ü</w:t>
      </w:r>
      <w:r w:rsidRPr="00AA2AC4">
        <w:rPr>
          <w:iCs/>
          <w:color w:val="0D0D0D"/>
          <w:sz w:val="24"/>
        </w:rPr>
        <w:t>gung stehen bzw. Schülergruppen mit unterschiedlichem Lernniveau die verschied</w:t>
      </w:r>
      <w:r w:rsidRPr="00AA2AC4">
        <w:rPr>
          <w:iCs/>
          <w:color w:val="0D0D0D"/>
          <w:sz w:val="24"/>
        </w:rPr>
        <w:t>e</w:t>
      </w:r>
      <w:r w:rsidRPr="00AA2AC4">
        <w:rPr>
          <w:iCs/>
          <w:color w:val="0D0D0D"/>
          <w:sz w:val="24"/>
        </w:rPr>
        <w:t>ne Schulabschlüsse anstreben.</w:t>
      </w:r>
    </w:p>
    <w:p w:rsidR="00463098" w:rsidRPr="00AA2AC4" w:rsidRDefault="00463098" w:rsidP="00463098">
      <w:pPr>
        <w:rPr>
          <w:iCs/>
          <w:color w:val="0D0D0D"/>
          <w:sz w:val="24"/>
        </w:rPr>
      </w:pPr>
    </w:p>
    <w:p w:rsidR="00463098" w:rsidRPr="00AA2AC4" w:rsidRDefault="00463098" w:rsidP="00463098">
      <w:pPr>
        <w:rPr>
          <w:iCs/>
          <w:color w:val="0D0D0D"/>
          <w:sz w:val="24"/>
        </w:rPr>
      </w:pPr>
      <w:r w:rsidRPr="00AA2AC4">
        <w:rPr>
          <w:iCs/>
          <w:color w:val="0D0D0D"/>
          <w:sz w:val="24"/>
        </w:rPr>
        <w:t>Die Lernsituationen und Unterrichtsarrangement</w:t>
      </w:r>
      <w:r w:rsidR="00233F67">
        <w:rPr>
          <w:iCs/>
          <w:color w:val="0D0D0D"/>
          <w:sz w:val="24"/>
        </w:rPr>
        <w:t>s</w:t>
      </w:r>
      <w:r w:rsidRPr="00AA2AC4">
        <w:rPr>
          <w:iCs/>
          <w:color w:val="0D0D0D"/>
          <w:sz w:val="24"/>
        </w:rPr>
        <w:t xml:space="preserve"> werden ergänzt durch verschied</w:t>
      </w:r>
      <w:r w:rsidRPr="00AA2AC4">
        <w:rPr>
          <w:iCs/>
          <w:color w:val="0D0D0D"/>
          <w:sz w:val="24"/>
        </w:rPr>
        <w:t>e</w:t>
      </w:r>
      <w:r w:rsidRPr="00AA2AC4">
        <w:rPr>
          <w:iCs/>
          <w:color w:val="0D0D0D"/>
          <w:sz w:val="24"/>
        </w:rPr>
        <w:t>ne Lernmaterialien. Die Ausarbeitung der Lernmaterialien ist nach dem Prinzip der Bi</w:t>
      </w:r>
      <w:r w:rsidRPr="00AA2AC4">
        <w:rPr>
          <w:iCs/>
          <w:color w:val="0D0D0D"/>
          <w:sz w:val="24"/>
        </w:rPr>
        <w:t>n</w:t>
      </w:r>
      <w:r w:rsidRPr="00AA2AC4">
        <w:rPr>
          <w:iCs/>
          <w:color w:val="0D0D0D"/>
          <w:sz w:val="24"/>
        </w:rPr>
        <w:t>nendifferenzierung erfolgt: Niveau A (leistungsschwächere Schüler) und Niveau B (leistungsstärkere Schüler).</w:t>
      </w:r>
    </w:p>
    <w:p w:rsidR="00463098" w:rsidRPr="00AA2AC4" w:rsidRDefault="00463098" w:rsidP="00463098">
      <w:pPr>
        <w:rPr>
          <w:iCs/>
          <w:color w:val="0D0D0D"/>
          <w:sz w:val="24"/>
        </w:rPr>
      </w:pPr>
    </w:p>
    <w:p w:rsidR="00463098" w:rsidRPr="00AA2AC4" w:rsidRDefault="00463098" w:rsidP="00463098">
      <w:pPr>
        <w:rPr>
          <w:iCs/>
          <w:color w:val="0D0D0D"/>
          <w:sz w:val="24"/>
        </w:rPr>
      </w:pPr>
      <w:r w:rsidRPr="00AA2AC4">
        <w:rPr>
          <w:iCs/>
          <w:color w:val="0D0D0D"/>
          <w:sz w:val="24"/>
        </w:rPr>
        <w:t>Zusätzlich enthält die Handreichung Arbeitsmaterial zur Erstellung für besondere Lernleistungen. Die besonderen Lernleistungen sind zum Teil in die Lernsituationen bzw. Lernarrangements eingebaut.</w:t>
      </w:r>
    </w:p>
    <w:p w:rsidR="00463098" w:rsidRPr="00AA2AC4" w:rsidRDefault="00463098" w:rsidP="00463098">
      <w:pPr>
        <w:rPr>
          <w:iCs/>
          <w:color w:val="0D0D0D"/>
          <w:sz w:val="24"/>
        </w:rPr>
      </w:pPr>
    </w:p>
    <w:p w:rsidR="00463098" w:rsidRPr="00AA2AC4" w:rsidRDefault="00463098" w:rsidP="00463098">
      <w:pPr>
        <w:rPr>
          <w:iCs/>
          <w:color w:val="0D0D0D"/>
          <w:sz w:val="24"/>
        </w:rPr>
      </w:pPr>
      <w:r w:rsidRPr="00AA2AC4">
        <w:rPr>
          <w:iCs/>
          <w:color w:val="0D0D0D"/>
          <w:sz w:val="24"/>
        </w:rPr>
        <w:t>Für die Lernfelder 2 und 5 sind Klassenarbeiten basierend auf dem Modell des Han</w:t>
      </w:r>
      <w:r w:rsidRPr="00AA2AC4">
        <w:rPr>
          <w:iCs/>
          <w:color w:val="0D0D0D"/>
          <w:sz w:val="24"/>
        </w:rPr>
        <w:t>d</w:t>
      </w:r>
      <w:r w:rsidRPr="00AA2AC4">
        <w:rPr>
          <w:iCs/>
          <w:color w:val="0D0D0D"/>
          <w:sz w:val="24"/>
        </w:rPr>
        <w:t xml:space="preserve">lungskreislaufes erstellt worden. </w:t>
      </w:r>
    </w:p>
    <w:p w:rsidR="00463098" w:rsidRPr="00AA2AC4" w:rsidRDefault="00463098" w:rsidP="00463098">
      <w:pPr>
        <w:rPr>
          <w:iCs/>
          <w:color w:val="0D0D0D"/>
          <w:sz w:val="24"/>
        </w:rPr>
      </w:pPr>
    </w:p>
    <w:p w:rsidR="00463098" w:rsidRDefault="00463098" w:rsidP="00463098">
      <w:pPr>
        <w:rPr>
          <w:iCs/>
          <w:color w:val="0D0D0D"/>
          <w:sz w:val="24"/>
        </w:rPr>
      </w:pPr>
      <w:r w:rsidRPr="00AA2AC4">
        <w:rPr>
          <w:iCs/>
          <w:color w:val="0D0D0D"/>
          <w:sz w:val="24"/>
        </w:rPr>
        <w:t>Des Weiteren sind für die einzelnen Lernsituationen bzw. Lernarrangements Vorl</w:t>
      </w:r>
      <w:r w:rsidRPr="00AA2AC4">
        <w:rPr>
          <w:iCs/>
          <w:color w:val="0D0D0D"/>
          <w:sz w:val="24"/>
        </w:rPr>
        <w:t>a</w:t>
      </w:r>
      <w:r w:rsidRPr="00AA2AC4">
        <w:rPr>
          <w:iCs/>
          <w:color w:val="0D0D0D"/>
          <w:sz w:val="24"/>
        </w:rPr>
        <w:t>gen für ein Schüler-Feedback vorhanden.</w:t>
      </w:r>
    </w:p>
    <w:p w:rsidR="00463098" w:rsidRDefault="00463098" w:rsidP="00463098">
      <w:pPr>
        <w:rPr>
          <w:iCs/>
          <w:color w:val="0D0D0D"/>
          <w:sz w:val="24"/>
        </w:rPr>
      </w:pPr>
    </w:p>
    <w:p w:rsidR="00CD6932" w:rsidRPr="0044650F" w:rsidRDefault="00CD6932" w:rsidP="0044650F">
      <w:bookmarkStart w:id="0" w:name="_GoBack"/>
      <w:bookmarkEnd w:id="0"/>
    </w:p>
    <w:sectPr w:rsidR="00CD6932" w:rsidRPr="0044650F" w:rsidSect="001E03DE">
      <w:headerReference w:type="first" r:id="rId7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098" w:rsidRDefault="00463098" w:rsidP="001E03DE">
      <w:r>
        <w:separator/>
      </w:r>
    </w:p>
  </w:endnote>
  <w:endnote w:type="continuationSeparator" w:id="0">
    <w:p w:rsidR="00463098" w:rsidRDefault="00463098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098" w:rsidRDefault="00463098" w:rsidP="001E03DE">
      <w:r>
        <w:separator/>
      </w:r>
    </w:p>
  </w:footnote>
  <w:footnote w:type="continuationSeparator" w:id="0">
    <w:p w:rsidR="00463098" w:rsidRDefault="00463098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098" w:rsidRDefault="00463098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FCDEB83" wp14:editId="09D0BB30">
              <wp:simplePos x="0" y="0"/>
              <wp:positionH relativeFrom="page">
                <wp:posOffset>629920</wp:posOffset>
              </wp:positionH>
              <wp:positionV relativeFrom="page">
                <wp:posOffset>360045</wp:posOffset>
              </wp:positionV>
              <wp:extent cx="6220800" cy="352800"/>
              <wp:effectExtent l="0" t="0" r="8890" b="9525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352800"/>
                        <a:chOff x="0" y="0"/>
                        <a:chExt cx="6220047" cy="352425"/>
                      </a:xfrm>
                    </wpg:grpSpPr>
                    <wps:wsp>
                      <wps:cNvPr id="29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910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3098" w:rsidRPr="00E20335" w:rsidRDefault="00233F67" w:rsidP="00C54058">
                            <w:pPr>
                              <w:pStyle w:val="LS-Kopfzeilen-Titel"/>
                            </w:pPr>
                            <w:sdt>
                              <w:sdtPr>
                                <w:rPr>
                                  <w:rStyle w:val="LS-KopfzeileUngeradeHochformatRechtsZchn"/>
                                </w:rPr>
                                <w:alias w:val="Titel"/>
                                <w:tag w:val=""/>
                                <w:id w:val="-1403438609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>
                                <w:rPr>
                                  <w:rStyle w:val="LS-KopfzeileUngeradeHochformatRechtsZchn"/>
                                </w:rPr>
                              </w:sdtEndPr>
                              <w:sdtContent>
                                <w:r w:rsidR="00463098">
                                  <w:rPr>
                                    <w:rStyle w:val="LS-KopfzeileUngeradeHochformatRechtsZchn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5" name="Grafik 2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911703" y="0"/>
                          <a:ext cx="308344" cy="2658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95693" y="265814"/>
                          <a:ext cx="61087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1" o:spid="_x0000_s1026" style="position:absolute;margin-left:49.6pt;margin-top:28.35pt;width:489.85pt;height:27.8pt;z-index:251659264;mso-position-horizontal-relative:page;mso-position-vertical-relative:page;mso-width-relative:margin;mso-height-relative:margin" coordsize="62200,3524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width:42691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eYXcEA&#10;AADbAAAADwAAAGRycy9kb3ducmV2LnhtbESP3arCMBCE7wXfIazgjWiqePypRlFB8dafB1ibtS02&#10;m9JEW9/eCMK5HGbmG2a5bkwhXlS53LKC4SACQZxYnXOq4HrZ92cgnEfWWFgmBW9ysF61W0uMta35&#10;RK+zT0WAsItRQeZ9GUvpkowMuoEtiYN3t5VBH2SVSl1hHeCmkKMomkiDOYeFDEvaZZQ8zk+j4H6s&#10;e3/z+nbw1+lpPNliPr3Zt1LdTrNZgPDU+P/wr33UCkZz+H4JP0Cu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3mF3BAAAA2wAAAA8AAAAAAAAAAAAAAAAAmAIAAGRycy9kb3du&#10;cmV2LnhtbFBLBQYAAAAABAAEAPUAAACGAwAAAAA=&#10;" stroked="f">
                <v:textbox>
                  <w:txbxContent>
                    <w:p w:rsidR="00463098" w:rsidRPr="00E20335" w:rsidRDefault="00463098" w:rsidP="00C54058">
                      <w:pPr>
                        <w:pStyle w:val="LS-Kopfzeilen-Titel"/>
                      </w:pPr>
                      <w:sdt>
                        <w:sdtPr>
                          <w:rPr>
                            <w:rStyle w:val="LS-KopfzeileUngeradeHochformatRechtsZchn"/>
                          </w:rPr>
                          <w:alias w:val="Titel"/>
                          <w:tag w:val=""/>
                          <w:id w:val="-1403438609"/>
                          <w:showingPlcHdr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Content>
                          <w:r>
                            <w:rPr>
                              <w:rStyle w:val="LS-KopfzeileUngeradeHochformatRechtsZchn"/>
                            </w:rPr>
                            <w:t xml:space="preserve">     </w:t>
                          </w:r>
                        </w:sdtContent>
                      </w:sdt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5" o:spid="_x0000_s1028" type="#_x0000_t75" style="position:absolute;left:59117;width:3083;height:26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OcZ6DDAAAA2wAAAA8AAABkcnMvZG93bnJldi54bWxEj0FrAjEUhO8F/0N4Qm81qdA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5xnoM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956,2658" to="62043,26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098"/>
    <w:rsid w:val="001A2103"/>
    <w:rsid w:val="001E03DE"/>
    <w:rsid w:val="002223B8"/>
    <w:rsid w:val="00233F67"/>
    <w:rsid w:val="00296589"/>
    <w:rsid w:val="002F7AA9"/>
    <w:rsid w:val="0044650F"/>
    <w:rsid w:val="00463098"/>
    <w:rsid w:val="008A7911"/>
    <w:rsid w:val="009533B3"/>
    <w:rsid w:val="009935DA"/>
    <w:rsid w:val="009C05F9"/>
    <w:rsid w:val="00C22DA6"/>
    <w:rsid w:val="00CD6932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3098"/>
    <w:pPr>
      <w:spacing w:line="240" w:lineRule="auto"/>
    </w:pPr>
    <w:rPr>
      <w:rFonts w:eastAsia="Times New Roman" w:cs="Times New Roman"/>
      <w:color w:val="000000"/>
      <w:sz w:val="22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eastAsiaTheme="minorHAnsi" w:hAnsi="Times New Roman"/>
      <w:color w:val="auto"/>
      <w:sz w:val="16"/>
      <w:szCs w:val="22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szCs w:val="20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szCs w:val="20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szCs w:val="20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szCs w:val="20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szCs w:val="20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color w:val="auto"/>
      <w:sz w:val="16"/>
      <w:szCs w:val="20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color w:val="auto"/>
      <w:sz w:val="24"/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463098"/>
    <w:pPr>
      <w:spacing w:line="320" w:lineRule="exact"/>
      <w:jc w:val="right"/>
    </w:pPr>
    <w:rPr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463098"/>
    <w:rPr>
      <w:rFonts w:eastAsia="Times New Roman" w:cs="Times New Roman"/>
      <w:color w:val="A6A6A6" w:themeColor="background1" w:themeShade="A6"/>
      <w:szCs w:val="20"/>
      <w:lang w:eastAsia="de-DE"/>
    </w:rPr>
  </w:style>
  <w:style w:type="paragraph" w:customStyle="1" w:styleId="LS-KopfzeileUngeradeHochformatRechts">
    <w:name w:val="LS-Kopfzeile Ungerade Hochformat (Rechts)"/>
    <w:basedOn w:val="Standard"/>
    <w:link w:val="LS-KopfzeileUngeradeHochformatRechtsZchn"/>
    <w:qFormat/>
    <w:rsid w:val="00463098"/>
    <w:pPr>
      <w:spacing w:line="320" w:lineRule="exact"/>
    </w:pPr>
    <w:rPr>
      <w:color w:val="A6A6A6" w:themeColor="background1" w:themeShade="A6"/>
      <w:sz w:val="24"/>
      <w:szCs w:val="20"/>
    </w:rPr>
  </w:style>
  <w:style w:type="character" w:customStyle="1" w:styleId="LS-KopfzeileUngeradeHochformatRechtsZchn">
    <w:name w:val="LS-Kopfzeile Ungerade Hochformat (Rechts) Zchn"/>
    <w:basedOn w:val="Absatz-Standardschriftart"/>
    <w:link w:val="LS-KopfzeileUngeradeHochformatRechts"/>
    <w:rsid w:val="00463098"/>
    <w:rPr>
      <w:rFonts w:eastAsia="Times New Roman" w:cs="Times New Roman"/>
      <w:color w:val="A6A6A6" w:themeColor="background1" w:themeShade="A6"/>
      <w:szCs w:val="20"/>
      <w:lang w:eastAsia="de-DE"/>
    </w:rPr>
  </w:style>
  <w:style w:type="paragraph" w:customStyle="1" w:styleId="LS-Kopfzeilen-Titel">
    <w:name w:val="LS-Kopfzeilen-Titel"/>
    <w:basedOn w:val="LS-KopfzeileUngeradeHochformatRechts"/>
    <w:link w:val="LS-Kopfzeilen-TitelZchn"/>
    <w:rsid w:val="00463098"/>
  </w:style>
  <w:style w:type="character" w:customStyle="1" w:styleId="LS-Kopfzeilen-TitelZchn">
    <w:name w:val="LS-Kopfzeilen-Titel Zchn"/>
    <w:basedOn w:val="LS-KopfzeileUngeradeHochformatRechtsZchn"/>
    <w:link w:val="LS-Kopfzeilen-Titel"/>
    <w:rsid w:val="00463098"/>
    <w:rPr>
      <w:rFonts w:eastAsia="Times New Roman" w:cs="Times New Roman"/>
      <w:color w:val="A6A6A6" w:themeColor="background1" w:themeShade="A6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309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3098"/>
    <w:rPr>
      <w:rFonts w:ascii="Tahoma" w:eastAsia="Times New Roman" w:hAnsi="Tahoma" w:cs="Tahoma"/>
      <w:color w:val="000000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3098"/>
    <w:pPr>
      <w:spacing w:line="240" w:lineRule="auto"/>
    </w:pPr>
    <w:rPr>
      <w:rFonts w:eastAsia="Times New Roman" w:cs="Times New Roman"/>
      <w:color w:val="000000"/>
      <w:sz w:val="22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eastAsiaTheme="minorHAnsi" w:hAnsi="Times New Roman"/>
      <w:color w:val="auto"/>
      <w:sz w:val="16"/>
      <w:szCs w:val="22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szCs w:val="20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szCs w:val="20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szCs w:val="20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szCs w:val="20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szCs w:val="20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color w:val="auto"/>
      <w:sz w:val="16"/>
      <w:szCs w:val="20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color w:val="auto"/>
      <w:sz w:val="24"/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463098"/>
    <w:pPr>
      <w:spacing w:line="320" w:lineRule="exact"/>
      <w:jc w:val="right"/>
    </w:pPr>
    <w:rPr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463098"/>
    <w:rPr>
      <w:rFonts w:eastAsia="Times New Roman" w:cs="Times New Roman"/>
      <w:color w:val="A6A6A6" w:themeColor="background1" w:themeShade="A6"/>
      <w:szCs w:val="20"/>
      <w:lang w:eastAsia="de-DE"/>
    </w:rPr>
  </w:style>
  <w:style w:type="paragraph" w:customStyle="1" w:styleId="LS-KopfzeileUngeradeHochformatRechts">
    <w:name w:val="LS-Kopfzeile Ungerade Hochformat (Rechts)"/>
    <w:basedOn w:val="Standard"/>
    <w:link w:val="LS-KopfzeileUngeradeHochformatRechtsZchn"/>
    <w:qFormat/>
    <w:rsid w:val="00463098"/>
    <w:pPr>
      <w:spacing w:line="320" w:lineRule="exact"/>
    </w:pPr>
    <w:rPr>
      <w:color w:val="A6A6A6" w:themeColor="background1" w:themeShade="A6"/>
      <w:sz w:val="24"/>
      <w:szCs w:val="20"/>
    </w:rPr>
  </w:style>
  <w:style w:type="character" w:customStyle="1" w:styleId="LS-KopfzeileUngeradeHochformatRechtsZchn">
    <w:name w:val="LS-Kopfzeile Ungerade Hochformat (Rechts) Zchn"/>
    <w:basedOn w:val="Absatz-Standardschriftart"/>
    <w:link w:val="LS-KopfzeileUngeradeHochformatRechts"/>
    <w:rsid w:val="00463098"/>
    <w:rPr>
      <w:rFonts w:eastAsia="Times New Roman" w:cs="Times New Roman"/>
      <w:color w:val="A6A6A6" w:themeColor="background1" w:themeShade="A6"/>
      <w:szCs w:val="20"/>
      <w:lang w:eastAsia="de-DE"/>
    </w:rPr>
  </w:style>
  <w:style w:type="paragraph" w:customStyle="1" w:styleId="LS-Kopfzeilen-Titel">
    <w:name w:val="LS-Kopfzeilen-Titel"/>
    <w:basedOn w:val="LS-KopfzeileUngeradeHochformatRechts"/>
    <w:link w:val="LS-Kopfzeilen-TitelZchn"/>
    <w:rsid w:val="00463098"/>
  </w:style>
  <w:style w:type="character" w:customStyle="1" w:styleId="LS-Kopfzeilen-TitelZchn">
    <w:name w:val="LS-Kopfzeilen-Titel Zchn"/>
    <w:basedOn w:val="LS-KopfzeileUngeradeHochformatRechtsZchn"/>
    <w:link w:val="LS-Kopfzeilen-Titel"/>
    <w:rsid w:val="00463098"/>
    <w:rPr>
      <w:rFonts w:eastAsia="Times New Roman" w:cs="Times New Roman"/>
      <w:color w:val="A6A6A6" w:themeColor="background1" w:themeShade="A6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309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3098"/>
    <w:rPr>
      <w:rFonts w:ascii="Tahoma" w:eastAsia="Times New Roman" w:hAnsi="Tahoma" w:cs="Tahoma"/>
      <w:color w:val="000000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Krämer, Brigitte (LS)</dc:creator>
  <cp:lastModifiedBy>Krämer, Brigitte (LS)</cp:lastModifiedBy>
  <cp:revision>3</cp:revision>
  <cp:lastPrinted>2015-10-28T15:02:00Z</cp:lastPrinted>
  <dcterms:created xsi:type="dcterms:W3CDTF">2015-10-28T15:00:00Z</dcterms:created>
  <dcterms:modified xsi:type="dcterms:W3CDTF">2015-11-18T06:20:00Z</dcterms:modified>
</cp:coreProperties>
</file>